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Xl442"/>
        <w:suppressAutoHyphens w:val="true"/>
        <w:spacing w:beforeAutospacing="0" w:before="0" w:afterAutospacing="0" w:after="0"/>
        <w:jc w:val="center"/>
        <w:rPr>
          <w:rFonts w:ascii="Calibri" w:hAnsi="Calibri" w:eastAsia="Calibri" w:asciiTheme="minorHAnsi" w:hAnsiTheme="minorHAnsi"/>
          <w:bCs w:val="false"/>
          <w:szCs w:val="22"/>
          <w:lang w:eastAsia="en-US"/>
        </w:rPr>
      </w:pPr>
      <w:r>
        <w:rPr>
          <w:rFonts w:eastAsia="Calibri" w:ascii="Calibri" w:hAnsi="Calibri" w:asciiTheme="minorHAnsi" w:hAnsiTheme="minorHAnsi"/>
          <w:bCs w:val="false"/>
          <w:szCs w:val="22"/>
          <w:lang w:eastAsia="en-US"/>
        </w:rPr>
        <w:t>Sylabus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tbl>
      <w:tblPr>
        <w:tblW w:w="9960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7"/>
        <w:gridCol w:w="507"/>
        <w:gridCol w:w="116"/>
        <w:gridCol w:w="960"/>
        <w:gridCol w:w="29"/>
        <w:gridCol w:w="592"/>
        <w:gridCol w:w="142"/>
        <w:gridCol w:w="52"/>
        <w:gridCol w:w="787"/>
        <w:gridCol w:w="11"/>
        <w:gridCol w:w="425"/>
        <w:gridCol w:w="352"/>
        <w:gridCol w:w="215"/>
        <w:gridCol w:w="573"/>
        <w:gridCol w:w="70"/>
        <w:gridCol w:w="396"/>
        <w:gridCol w:w="100"/>
        <w:gridCol w:w="567"/>
        <w:gridCol w:w="137"/>
        <w:gridCol w:w="335"/>
        <w:gridCol w:w="374"/>
        <w:gridCol w:w="87"/>
        <w:gridCol w:w="23"/>
        <w:gridCol w:w="31"/>
        <w:gridCol w:w="289"/>
        <w:gridCol w:w="695"/>
        <w:gridCol w:w="8"/>
        <w:gridCol w:w="232"/>
        <w:gridCol w:w="545"/>
        <w:gridCol w:w="646"/>
        <w:gridCol w:w="36"/>
      </w:tblGrid>
      <w:tr>
        <w:trPr>
          <w:trHeight w:val="397" w:hRule="atLeast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113" w:right="-178" w:hanging="0"/>
              <w:rPr>
                <w:rFonts w:ascii="Calibri" w:hAnsi="Calibri" w:eastAsia="Calibri"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16"/>
                <w:szCs w:val="16"/>
                <w:lang w:eastAsia="en-US"/>
              </w:rPr>
              <w:t>04.5_Z2PN_Cpeaz0319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2"/>
                <w:szCs w:val="22"/>
                <w:lang w:eastAsia="en-US"/>
              </w:rPr>
              <w:t>Prawne i etyczne aspekty zarządzania organizacją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TMLPreformatted"/>
              <w:rPr>
                <w:rFonts w:ascii="Calibri" w:hAnsi="Calibri" w:asciiTheme="minorHAnsi" w:hAnsiTheme="minorHAnsi"/>
                <w:b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asciiTheme="minorHAnsi" w:hAnsiTheme="minorHAnsi"/>
                <w:b/>
                <w:sz w:val="22"/>
                <w:szCs w:val="22"/>
                <w:lang w:val="en-US"/>
              </w:rPr>
              <w:t>Legal and ethical aspects of organization management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 w:asciiTheme="minorHAnsi" w:hAnsiTheme="minorHAnsi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tacjonarne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Profil uczenia się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Zarządzanie współczesną organizacją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Style w:val="Domylnaczcionkaakapitu1"/>
                <w:rFonts w:ascii="Calibri" w:hAnsi="Calibri" w:eastAsia="Calibri" w:cs="Verdana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dr inż. Marcin Kłak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cs="Verdana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dr inż. Marcin Kłak</w:t>
            </w:r>
          </w:p>
        </w:tc>
      </w:tr>
      <w:tr>
        <w:trPr>
          <w:trHeight w:val="288" w:hRule="atLeast"/>
          <w:cantSplit w:val="true"/>
        </w:trPr>
        <w:tc>
          <w:tcPr>
            <w:tcW w:w="283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>
        <w:trPr>
          <w:trHeight w:val="288" w:hRule="atLeast"/>
          <w:cantSplit w:val="true"/>
        </w:trPr>
        <w:tc>
          <w:tcPr>
            <w:tcW w:w="2831" w:type="dxa"/>
            <w:gridSpan w:val="6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92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Wa</w:t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Liczba godzin zajęć w sem.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Legenda: W – wykład, Ć – ćwiczenia, K- konwersatorium, L – laboratorium, P – projekt, Wa – warsztaty, ZP – zajęcia praktyczne, Pr – praktyka</w:t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2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Podstawowa wiedza z zakresu prawa oraz etyki biznesu.</w:t>
            </w:r>
          </w:p>
        </w:tc>
      </w:tr>
      <w:tr>
        <w:trPr>
          <w:trHeight w:val="288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suppressAutoHyphens w:val="false"/>
              <w:jc w:val="both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Celem przedmiotu jest przedstawienie prawnych i etycznych / moralnych aspektów maj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cych zastosowanie w poszczególnych obszarach działalno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ś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 organizacji w jej otoczeniu. Umiej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tno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ść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zastosowania zasad prawnych i wymogów etycznych, pozwalaj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cych na trafn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ą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ocen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ę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pod wzgl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dem legalnym i moralnym podejmowanych przez organizację decyzji w zakresie jej funkcjonowania.</w:t>
            </w:r>
          </w:p>
        </w:tc>
      </w:tr>
      <w:tr>
        <w:trPr>
          <w:trHeight w:val="288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wykład konwersatoryjny z prezentacją multimedialną,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dyskusja,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praca w grupach,</w:t>
            </w:r>
          </w:p>
          <w:p>
            <w:pPr>
              <w:pStyle w:val="Normal"/>
              <w:snapToGrid w:val="false"/>
              <w:jc w:val="both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studium przypadku.</w:t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>
        <w:trPr>
          <w:trHeight w:val="558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18"/>
                <w:szCs w:val="18"/>
              </w:rPr>
            </w:pPr>
            <w:r>
              <w:rPr>
                <w:rFonts w:ascii="Calibri" w:hAnsi="Calibri"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16"/>
                <w:szCs w:val="16"/>
              </w:rPr>
            </w:pPr>
            <w:r>
              <w:rPr>
                <w:rFonts w:ascii="Calibri" w:hAnsi="Calibri" w:asciiTheme="minorHAnsi" w:hAnsiTheme="minorHAnsi"/>
                <w:sz w:val="16"/>
                <w:szCs w:val="16"/>
              </w:rPr>
              <w:t>SYMBOL (odniesienie kierunkowych efektów uczenia się do charakterystyk drugiego stopnia dla: poziomu 7 Polskiej Ramy Kwalifikacji)*</w:t>
            </w:r>
          </w:p>
        </w:tc>
      </w:tr>
      <w:tr>
        <w:trPr>
          <w:trHeight w:val="284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Posiada wiedz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ę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w zakresie procesów zachodz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cych w otoczeniu organizacji dotycz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cych jej etycznego funkcjonowania oraz uregulowa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ń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prawnych w zakresie prowadzenia jej działalno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ś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 w tym głównie procesu zarządzania.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ZWO_W01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ZWO_W04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P7S_WG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P7S_WK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color w:val="1A171B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Rozumie potrzeb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ę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stosowania i wdra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ż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ania podstawowych zasad moralnych i etycznych w procesie zarządzania organizacją. Akceptuje uwarunkowania prawne i normy etyczne wskazane w kodeksach etycznych i moralnych oraz przepisach prawnych.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ZWO_W01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ZWO_W04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P7S_WG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P7S_WK</w:t>
            </w:r>
          </w:p>
        </w:tc>
      </w:tr>
      <w:tr>
        <w:trPr>
          <w:trHeight w:val="284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Potrafi posługiwa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ę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ciami dotycz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cymi etycznych i moralnych zasad w zarządzaniu organizacją. Wskazuje uregulowania prawne dotycz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ce procesów przebiegających i organizujących funkcjonowanie organizacji. 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ZWO_U01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P7S_UW P7S_UK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Potrafi oceni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i wskaza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zasadno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ść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wdra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ż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ania zasad moralnych i etycznych w zarządzaniu. Rozumie funkcjonowanie organizacji w oparciu o obowi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zuj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ce przepisy prawne oraz zasady moralne i etyczne.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ZWO_U03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P7S_UW P7S_UU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Identyfikuje czynniki warunkuj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ce i ograniczaj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ce proces wdra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ż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ania zasad etyki w zarządzaniu organizacją. Podaje własne rozstrzygni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cia - w oparciu o obowi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zuj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ce zasady - budowania etycznej organizacji.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ZWO_U04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P7S_UW P7S_UU</w:t>
            </w:r>
          </w:p>
        </w:tc>
      </w:tr>
      <w:tr>
        <w:trPr>
          <w:trHeight w:val="284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eastAsia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Prawidłowo identyfikuje i dostrzega dylematy związane z wykonywaniem zawodu, przestrzega i rozwija zasady etyki zawodowej.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ZWO_K04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P7S_KR</w:t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 xml:space="preserve"> dla przedmiotu (przedmiotu) w odniesieniu do form zajęć</w:t>
            </w:r>
          </w:p>
        </w:tc>
      </w:tr>
      <w:tr>
        <w:trPr>
          <w:trHeight w:val="420" w:hRule="atLeast"/>
          <w:cantSplit w:val="true"/>
        </w:trPr>
        <w:tc>
          <w:tcPr>
            <w:tcW w:w="223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2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>
        <w:trPr>
          <w:trHeight w:val="1784" w:hRule="atLeast"/>
          <w:cantSplit w:val="true"/>
        </w:trPr>
        <w:tc>
          <w:tcPr>
            <w:tcW w:w="2239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39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KOMPETENCJE SPOŁECZNE</w:t>
            </w:r>
          </w:p>
        </w:tc>
      </w:tr>
      <w:tr>
        <w:trPr>
          <w:trHeight w:val="306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 - WIEDZA</w:t>
              <w:tab/>
              <w:t>Ocena: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U - UMIEJĘTNOŚCI</w:t>
              <w:tab/>
              <w:t>Ocena: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Dostateczny i dostateczny plus – Student orientuje się w charakterze czynności, potrafi pod kierunkiem nauczyciela akademickiego wykonać czynności/rozwiązać problemy dotyczące treści przedmiotu;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 - KOMPETENCJE SPOŁECZNE</w:t>
              <w:tab/>
              <w:t>Ocena: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850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1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397" w:hRule="atLeast"/>
        </w:trPr>
        <w:tc>
          <w:tcPr>
            <w:tcW w:w="850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Wprowadzenie do przedmiotu. Komponenty etycznej organizacji. Przestrzeganie zasad moralnych sprawiedliwo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ś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ci, słuszno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ś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ci, praworz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ś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 i wynikaj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cych z nich reguł post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powania. Standardy etyczne dobrego mened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ż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era, po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żą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danych cech charakteru i metod zarz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dzania personelem firmy. Etyka pracy – prawa i obowi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zki pracowników. Konflikty w 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ś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rodowisku pracy i ich podło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ż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e. Etyczne sposoby ich przezwyci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ęż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ania. Konsekwencje nieetycznych zachowa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ń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.</w:t>
            </w:r>
          </w:p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pl-PL"/>
              </w:rPr>
            </w:r>
          </w:p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Patologie w stosunkach pracy i w zarządzaniu organizacją: mobbing, korupcja, lobbing, tzw. szara strefa. Moralno-prawne dylematy reklamy. Struktura i tre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ść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wybranych kodeksów etycznych organizacji. Problemy etyczne w organizacjach - studia przypadku.</w:t>
            </w:r>
          </w:p>
        </w:tc>
        <w:tc>
          <w:tcPr>
            <w:tcW w:w="1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W1, W2</w:t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U1, U2, U3, K1</w:t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1691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Web"/>
              <w:spacing w:before="0" w:after="0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</w:rPr>
              <w:t>Literatura podstawowa:</w:t>
            </w:r>
          </w:p>
          <w:p>
            <w:pPr>
              <w:pStyle w:val="Przypisdolny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uppressAutoHyphens w:val="false"/>
              <w:spacing w:before="0" w:after="0"/>
              <w:jc w:val="both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 xml:space="preserve">T. Oleksyn,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Kultura i etyka zarządzania</w:t>
            </w:r>
            <w:r>
              <w:rPr>
                <w:rFonts w:ascii="Calibri" w:hAnsi="Calibri" w:asciiTheme="minorHAnsi" w:hAnsiTheme="minorHAnsi"/>
                <w:sz w:val="20"/>
              </w:rPr>
              <w:t>, Diffin, Warszawa 2021.</w:t>
            </w:r>
          </w:p>
          <w:p>
            <w:pPr>
              <w:pStyle w:val="Przypisdolny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uppressAutoHyphens w:val="false"/>
              <w:spacing w:before="0" w:after="0"/>
              <w:jc w:val="both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 xml:space="preserve">B. Klimaczak,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Etyka gospodarcza</w:t>
            </w:r>
            <w:r>
              <w:rPr>
                <w:rFonts w:ascii="Calibri" w:hAnsi="Calibri" w:asciiTheme="minorHAnsi" w:hAnsiTheme="minorHAnsi"/>
                <w:sz w:val="20"/>
              </w:rPr>
              <w:t>, Wyd. AE we Wrocławiu, Wrocław 2006.</w:t>
            </w:r>
          </w:p>
          <w:p>
            <w:pPr>
              <w:pStyle w:val="Przypisdolny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uppressAutoHyphens w:val="false"/>
              <w:spacing w:before="0" w:after="0"/>
              <w:jc w:val="both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 xml:space="preserve">M. Rybak,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Etyka mened</w:t>
            </w:r>
            <w:r>
              <w:rPr>
                <w:rFonts w:cs="TimesNewRoman,Italic" w:ascii="Calibri" w:hAnsi="Calibri" w:asciiTheme="minorHAnsi" w:hAnsiTheme="minorHAnsi"/>
                <w:i/>
                <w:iCs/>
                <w:sz w:val="20"/>
              </w:rPr>
              <w:t>ż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era – społeczna odpowiedzialno</w:t>
            </w:r>
            <w:r>
              <w:rPr>
                <w:rFonts w:cs="TimesNewRoman,Italic" w:ascii="Calibri" w:hAnsi="Calibri" w:asciiTheme="minorHAnsi" w:hAnsiTheme="minorHAnsi"/>
                <w:i/>
                <w:iCs/>
                <w:sz w:val="20"/>
              </w:rPr>
              <w:t xml:space="preserve">ść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przedsi</w:t>
            </w:r>
            <w:r>
              <w:rPr>
                <w:rFonts w:cs="TimesNewRoman,Italic" w:ascii="Calibri" w:hAnsi="Calibri" w:asciiTheme="minorHAnsi" w:hAnsiTheme="minorHAnsi"/>
                <w:i/>
                <w:iCs/>
                <w:sz w:val="20"/>
              </w:rPr>
              <w:t>ę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biorstwa</w:t>
            </w:r>
            <w:r>
              <w:rPr>
                <w:rFonts w:ascii="Calibri" w:hAnsi="Calibri" w:asciiTheme="minorHAnsi" w:hAnsiTheme="minorHAnsi"/>
                <w:sz w:val="20"/>
              </w:rPr>
              <w:t>, Wyd. PWN, Warszawa 2005.</w:t>
            </w:r>
          </w:p>
          <w:p>
            <w:pPr>
              <w:pStyle w:val="Normal"/>
              <w:suppressAutoHyphens w:val="false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  <w:lang w:eastAsia="pl-PL"/>
              </w:rPr>
              <w:t>Literatura uzupełniaj</w:t>
            </w:r>
            <w:r>
              <w:rPr>
                <w:rFonts w:eastAsia="TimesNewRoman" w:cs="TimesNewRoman" w:ascii="Calibri" w:hAnsi="Calibri" w:asciiTheme="minorHAnsi" w:hAnsiTheme="minorHAnsi"/>
                <w:b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b/>
                <w:sz w:val="20"/>
                <w:szCs w:val="20"/>
                <w:lang w:eastAsia="pl-PL"/>
              </w:rPr>
              <w:t>ca: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I. Mendry,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  <w:szCs w:val="20"/>
                <w:lang w:eastAsia="pl-PL"/>
              </w:rPr>
              <w:t>Zarządzanie zasobami ludzkimi w nowej przestrzeni fizycznej i społecznej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Calibri" w:hAnsi="Calibri" w:asciiTheme="minorHAnsi" w:hAnsiTheme="minorHAnsi"/>
                <w:sz w:val="20"/>
              </w:rPr>
              <w:t>Diffin, Warszawa 2021.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B. Klimaczak,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  <w:szCs w:val="20"/>
                <w:lang w:eastAsia="pl-PL"/>
              </w:rPr>
              <w:t>Etyczne otoczenie rynku kapitałowego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, Wyd. AE we Wrocławiu, Wrocław 2006.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J.Filek,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  <w:szCs w:val="20"/>
                <w:lang w:eastAsia="pl-PL"/>
              </w:rPr>
              <w:t>Wprowadzenie do etyki gospodarczej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, Wyd. AE w Krakowie, Kraków 2005.</w:t>
            </w:r>
          </w:p>
        </w:tc>
      </w:tr>
      <w:tr>
        <w:trPr>
          <w:trHeight w:val="397" w:hRule="atLeast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kern w:val="2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6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9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9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 w:ascii="Calibri" w:hAnsi="Calibri"/>
                <w:kern w:val="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Times New Roman" w:ascii="Calibri" w:hAnsi="Calibri"/>
                <w:kern w:val="2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1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3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Style w:val="Domylnaczcionkaakapitu1"/>
                <w:rFonts w:ascii="Calibri" w:hAnsi="Calibri" w:eastAsia="Calibri"/>
                <w:b/>
                <w:b/>
                <w:kern w:val="2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eastAsia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1,6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right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color w:val="FF0000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7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rPr/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>
      <w:pPr>
        <w:pStyle w:val="Normal"/>
        <w:rPr>
          <w:rFonts w:ascii="Calibri" w:hAnsi="Calibri" w:eastAsia="Calibri"/>
          <w:sz w:val="20"/>
          <w:szCs w:val="20"/>
          <w:lang w:eastAsia="en-US"/>
        </w:rPr>
      </w:pPr>
      <w:r>
        <w:rPr>
          <w:rFonts w:eastAsia="Calibri" w:ascii="Calibri" w:hAnsi="Calibri"/>
          <w:sz w:val="20"/>
          <w:szCs w:val="20"/>
          <w:lang w:eastAsia="en-US"/>
        </w:rPr>
      </w:r>
    </w:p>
    <w:p>
      <w:pPr>
        <w:pStyle w:val="Normal"/>
        <w:rPr/>
      </w:pPr>
      <w:r>
        <w:rPr/>
      </w:r>
    </w:p>
    <w:p>
      <w:pPr>
        <w:pStyle w:val="Normal"/>
        <w:rPr>
          <w:rFonts w:ascii="Calibri" w:hAnsi="Calibri" w:eastAsia="Calibri"/>
          <w:sz w:val="20"/>
          <w:szCs w:val="20"/>
          <w:lang w:eastAsia="en-US"/>
        </w:rPr>
      </w:pPr>
      <w:r>
        <w:rPr>
          <w:rFonts w:eastAsia="Calibri" w:ascii="Calibri" w:hAnsi="Calibri"/>
          <w:sz w:val="20"/>
          <w:szCs w:val="20"/>
          <w:lang w:eastAsia="en-US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nsola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 Unicode MS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5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581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825814"/>
    <w:rPr/>
  </w:style>
  <w:style w:type="character" w:styleId="TekstprzypisudolnegoZnak" w:customStyle="1">
    <w:name w:val="Tekst przypisu dolnego Znak"/>
    <w:basedOn w:val="DefaultParagraphFont"/>
    <w:link w:val="Tekstprzypisudolnego"/>
    <w:qFormat/>
    <w:rsid w:val="00825814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HTMLwstpniesformatowanyZnak" w:customStyle="1">
    <w:name w:val="HTML - wstępnie sformatowany Znak"/>
    <w:basedOn w:val="DefaultParagraphFont"/>
    <w:uiPriority w:val="99"/>
    <w:semiHidden/>
    <w:qFormat/>
    <w:rsid w:val="00825814"/>
    <w:rPr>
      <w:rFonts w:ascii="Consolas" w:hAnsi="Consolas" w:eastAsia="Times New Roman" w:cs="Consolas"/>
      <w:sz w:val="20"/>
      <w:szCs w:val="20"/>
      <w:lang w:eastAsia="ar-SA"/>
    </w:rPr>
  </w:style>
  <w:style w:type="character" w:styleId="HTMLwstpniesformatowanyZnak1" w:customStyle="1">
    <w:name w:val="HTML - wstępnie sformatowany Znak1"/>
    <w:basedOn w:val="DefaultParagraphFont"/>
    <w:link w:val="HTML-wstpniesformatowany"/>
    <w:semiHidden/>
    <w:qFormat/>
    <w:rsid w:val="00825814"/>
    <w:rPr>
      <w:rFonts w:ascii="Courier New" w:hAnsi="Courier New" w:eastAsia="Times New Roman" w:cs="Courier New"/>
      <w:sz w:val="20"/>
      <w:szCs w:val="20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Przypisdolny">
    <w:name w:val="Footnote Text"/>
    <w:basedOn w:val="Normal"/>
    <w:link w:val="TekstprzypisudolnegoZnak"/>
    <w:rsid w:val="00825814"/>
    <w:pPr>
      <w:spacing w:before="280" w:after="280"/>
    </w:pPr>
    <w:rPr/>
  </w:style>
  <w:style w:type="paragraph" w:styleId="NormalWeb">
    <w:name w:val="Normal (Web)"/>
    <w:basedOn w:val="Normal"/>
    <w:semiHidden/>
    <w:qFormat/>
    <w:rsid w:val="00825814"/>
    <w:pPr>
      <w:spacing w:before="280" w:after="280"/>
    </w:pPr>
    <w:rPr>
      <w:rFonts w:ascii="Arial Unicode MS" w:hAnsi="Arial Unicode MS" w:eastAsia="Arial Unicode MS" w:cs="Arial Unicode MS"/>
    </w:rPr>
  </w:style>
  <w:style w:type="paragraph" w:styleId="Xl442" w:customStyle="1">
    <w:name w:val="xl442"/>
    <w:basedOn w:val="Normal"/>
    <w:qFormat/>
    <w:rsid w:val="00825814"/>
    <w:pPr>
      <w:suppressAutoHyphens w:val="false"/>
      <w:spacing w:beforeAutospacing="1" w:afterAutospacing="1"/>
    </w:pPr>
    <w:rPr>
      <w:rFonts w:ascii="Arial" w:hAnsi="Arial" w:eastAsia="Arial Unicode MS" w:cs="Arial Unicode MS"/>
      <w:b/>
      <w:bCs/>
      <w:lang w:eastAsia="pl-PL"/>
    </w:rPr>
  </w:style>
  <w:style w:type="paragraph" w:styleId="Zawartotabeli" w:customStyle="1">
    <w:name w:val="Zawartość tabeli"/>
    <w:basedOn w:val="Normal"/>
    <w:qFormat/>
    <w:rsid w:val="00825814"/>
    <w:pPr>
      <w:widowControl w:val="false"/>
      <w:suppressLineNumbers/>
      <w:spacing w:lineRule="atLeast" w:line="100"/>
      <w:textAlignment w:val="baseline"/>
    </w:pPr>
    <w:rPr>
      <w:rFonts w:eastAsia="SimSun"/>
      <w:kern w:val="2"/>
      <w:lang w:eastAsia="zh-CN"/>
    </w:rPr>
  </w:style>
  <w:style w:type="paragraph" w:styleId="HTMLPreformatted">
    <w:name w:val="HTML Preformatted"/>
    <w:basedOn w:val="Normal"/>
    <w:link w:val="HTML-wstpniesformatowanyZnak1"/>
    <w:semiHidden/>
    <w:unhideWhenUsed/>
    <w:qFormat/>
    <w:rsid w:val="00825814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sz w:val="20"/>
      <w:szCs w:val="2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Application>LibreOffice/6.4.6.2$Windows_X86_64 LibreOffice_project/0ce51a4fd21bff07a5c061082cc82c5ed232f115</Application>
  <Pages>4</Pages>
  <Words>1227</Words>
  <Characters>8186</Characters>
  <CharactersWithSpaces>9221</CharactersWithSpaces>
  <Paragraphs>214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2020-02-26T09:11:00Z</dcterms:created>
  <dc:creator>Emilia</dc:creator>
  <dc:description/>
  <dc:language>pl-PL</dc:language>
  <cp:lastModifiedBy/>
  <dcterms:modified xsi:type="dcterms:W3CDTF">2023-02-23T22:34:30Z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